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85" w:rsidRDefault="00753FF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贵州省主要污染物排放权交易规则</w:t>
      </w:r>
    </w:p>
    <w:p w:rsidR="00164A85" w:rsidRDefault="00753FF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及程序规定（试行）</w:t>
      </w:r>
    </w:p>
    <w:p w:rsidR="00164A85" w:rsidRDefault="00164A85"/>
    <w:p w:rsidR="00164A85" w:rsidRDefault="00753FF1">
      <w:pPr>
        <w:ind w:firstLineChars="200" w:firstLine="640"/>
        <w:rPr>
          <w:rFonts w:ascii="仿宋" w:eastAsia="仿宋" w:hAnsi="仿宋" w:cs="仿宋"/>
          <w:sz w:val="32"/>
          <w:szCs w:val="32"/>
        </w:rPr>
      </w:pPr>
      <w:r>
        <w:rPr>
          <w:rFonts w:ascii="仿宋" w:eastAsia="仿宋" w:hAnsi="仿宋" w:cs="仿宋" w:hint="eastAsia"/>
          <w:sz w:val="32"/>
          <w:szCs w:val="32"/>
        </w:rPr>
        <w:t>第一条  为规范主要污染物排放权（以下简称排放权）交易行为，维护交易双方合法权益，保障排污权交易依法、有序进行，特制订本规定。</w:t>
      </w:r>
    </w:p>
    <w:p w:rsidR="00164A85" w:rsidRDefault="00753FF1">
      <w:pPr>
        <w:ind w:firstLineChars="200" w:firstLine="640"/>
        <w:rPr>
          <w:rFonts w:ascii="仿宋" w:eastAsia="仿宋" w:hAnsi="仿宋" w:cs="仿宋"/>
          <w:sz w:val="32"/>
          <w:szCs w:val="32"/>
        </w:rPr>
      </w:pPr>
      <w:r>
        <w:rPr>
          <w:rFonts w:ascii="仿宋" w:eastAsia="仿宋" w:hAnsi="仿宋" w:cs="仿宋" w:hint="eastAsia"/>
          <w:sz w:val="32"/>
          <w:szCs w:val="32"/>
        </w:rPr>
        <w:t>第二条  本规则适用于贵州省行政区域范围内排污权交易活动，法律、法规、规章另有规定的，从其规定。</w:t>
      </w:r>
    </w:p>
    <w:p w:rsidR="00164A85" w:rsidRDefault="00753FF1">
      <w:pPr>
        <w:ind w:firstLineChars="200" w:firstLine="640"/>
        <w:rPr>
          <w:rFonts w:ascii="仿宋" w:eastAsia="仿宋" w:hAnsi="仿宋" w:cs="仿宋"/>
          <w:sz w:val="32"/>
          <w:szCs w:val="32"/>
        </w:rPr>
      </w:pPr>
      <w:r>
        <w:rPr>
          <w:rFonts w:ascii="仿宋" w:eastAsia="仿宋" w:hAnsi="仿宋" w:cs="仿宋" w:hint="eastAsia"/>
          <w:sz w:val="32"/>
          <w:szCs w:val="32"/>
        </w:rPr>
        <w:t>第三条  排污权交易采取政府指导下的市场化运作方式，遵循公开、公平、公正和诚实信用原则。</w:t>
      </w:r>
    </w:p>
    <w:p w:rsidR="00164A85" w:rsidRDefault="00753FF1">
      <w:pPr>
        <w:ind w:firstLineChars="200" w:firstLine="640"/>
        <w:rPr>
          <w:rFonts w:ascii="仿宋" w:eastAsia="仿宋" w:hAnsi="仿宋" w:cs="仿宋"/>
          <w:sz w:val="32"/>
          <w:szCs w:val="32"/>
        </w:rPr>
      </w:pPr>
      <w:r>
        <w:rPr>
          <w:rFonts w:ascii="仿宋" w:eastAsia="仿宋" w:hAnsi="仿宋" w:cs="仿宋" w:hint="eastAsia"/>
          <w:sz w:val="32"/>
          <w:szCs w:val="32"/>
        </w:rPr>
        <w:t>第四条  贵州省主要污染物排污权交易方式原则上为公开竞价交易方式。</w:t>
      </w:r>
    </w:p>
    <w:p w:rsidR="00164A85" w:rsidRDefault="00753FF1">
      <w:pPr>
        <w:ind w:firstLineChars="200" w:firstLine="640"/>
        <w:rPr>
          <w:rFonts w:ascii="仿宋" w:eastAsia="仿宋" w:hAnsi="仿宋" w:cs="仿宋"/>
          <w:sz w:val="32"/>
          <w:szCs w:val="32"/>
        </w:rPr>
      </w:pPr>
      <w:r>
        <w:rPr>
          <w:rFonts w:ascii="仿宋" w:eastAsia="仿宋" w:hAnsi="仿宋" w:cs="仿宋" w:hint="eastAsia"/>
          <w:sz w:val="32"/>
          <w:szCs w:val="32"/>
        </w:rPr>
        <w:t>第五条  贵州省公共资源交易中心（以下简称为省交易中心）为贵州省政府确定的排污权交易机构，负责为排污权交易提供信息、场所、设施、鉴证等服务，按照相应规范组织交易活动，履行交易服务和鉴证职能。</w:t>
      </w:r>
    </w:p>
    <w:p w:rsidR="00164A85" w:rsidRDefault="00753FF1">
      <w:pPr>
        <w:ind w:firstLineChars="200" w:firstLine="640"/>
        <w:jc w:val="center"/>
        <w:rPr>
          <w:rFonts w:ascii="仿宋" w:eastAsia="仿宋" w:hAnsi="仿宋" w:cs="仿宋"/>
          <w:sz w:val="32"/>
          <w:szCs w:val="32"/>
        </w:rPr>
      </w:pPr>
      <w:r>
        <w:rPr>
          <w:rFonts w:ascii="仿宋" w:eastAsia="仿宋" w:hAnsi="仿宋" w:cs="仿宋" w:hint="eastAsia"/>
          <w:sz w:val="32"/>
          <w:szCs w:val="32"/>
        </w:rPr>
        <w:t>第一章  登记需求意向</w:t>
      </w:r>
    </w:p>
    <w:p w:rsidR="00164A85" w:rsidRDefault="00753FF1">
      <w:pPr>
        <w:ind w:firstLineChars="200" w:firstLine="640"/>
        <w:rPr>
          <w:rFonts w:ascii="仿宋" w:eastAsia="仿宋" w:hAnsi="仿宋" w:cs="仿宋"/>
          <w:sz w:val="32"/>
          <w:szCs w:val="32"/>
        </w:rPr>
      </w:pPr>
      <w:r>
        <w:rPr>
          <w:rFonts w:ascii="仿宋" w:eastAsia="仿宋" w:hAnsi="仿宋" w:cs="仿宋" w:hint="eastAsia"/>
          <w:sz w:val="32"/>
          <w:szCs w:val="32"/>
        </w:rPr>
        <w:t>第六条  受让方拟购买挂牌转让的排放指标，应在挂牌期限内到省交易中心办理需求意向登记，按挂牌单价和申购数量计算金额的5%缴纳交易保证金（以到达省交易中心保证金专户为准），并提交下列材料：</w:t>
      </w:r>
    </w:p>
    <w:p w:rsidR="00164A85" w:rsidRDefault="00753FF1">
      <w:pPr>
        <w:ind w:firstLineChars="200" w:firstLine="640"/>
        <w:rPr>
          <w:rFonts w:ascii="仿宋" w:eastAsia="仿宋" w:hAnsi="仿宋" w:cs="仿宋"/>
          <w:sz w:val="32"/>
          <w:szCs w:val="32"/>
        </w:rPr>
      </w:pPr>
      <w:r>
        <w:rPr>
          <w:rFonts w:ascii="仿宋" w:eastAsia="仿宋" w:hAnsi="仿宋" w:cs="仿宋" w:hint="eastAsia"/>
          <w:sz w:val="32"/>
          <w:szCs w:val="32"/>
        </w:rPr>
        <w:t>（一）贵州省排污权储备审核服务中心出具的《贵州省</w:t>
      </w:r>
      <w:r>
        <w:rPr>
          <w:rFonts w:ascii="仿宋" w:eastAsia="仿宋" w:hAnsi="仿宋" w:cs="仿宋" w:hint="eastAsia"/>
          <w:sz w:val="32"/>
          <w:szCs w:val="32"/>
        </w:rPr>
        <w:lastRenderedPageBreak/>
        <w:t>主要污染物排放指标受让通知书》；</w:t>
      </w:r>
    </w:p>
    <w:p w:rsidR="00164A85" w:rsidRDefault="00753FF1">
      <w:pPr>
        <w:ind w:firstLineChars="200" w:firstLine="640"/>
        <w:rPr>
          <w:rFonts w:ascii="仿宋" w:eastAsia="仿宋" w:hAnsi="仿宋" w:cs="仿宋"/>
          <w:sz w:val="32"/>
          <w:szCs w:val="32"/>
        </w:rPr>
      </w:pPr>
      <w:r>
        <w:rPr>
          <w:rFonts w:ascii="仿宋" w:eastAsia="仿宋" w:hAnsi="仿宋" w:cs="仿宋" w:hint="eastAsia"/>
          <w:sz w:val="32"/>
          <w:szCs w:val="32"/>
        </w:rPr>
        <w:t>（二）营业执照、组织机构代码证、基本户开户许可证、税务登记证。</w:t>
      </w:r>
    </w:p>
    <w:p w:rsidR="00164A85" w:rsidRDefault="00753FF1">
      <w:pPr>
        <w:ind w:firstLineChars="200" w:firstLine="640"/>
        <w:rPr>
          <w:rFonts w:ascii="仿宋" w:eastAsia="仿宋" w:hAnsi="仿宋" w:cs="仿宋"/>
          <w:sz w:val="32"/>
          <w:szCs w:val="32"/>
        </w:rPr>
      </w:pPr>
      <w:r>
        <w:rPr>
          <w:rFonts w:ascii="仿宋" w:eastAsia="仿宋" w:hAnsi="仿宋" w:cs="仿宋" w:hint="eastAsia"/>
          <w:sz w:val="32"/>
          <w:szCs w:val="32"/>
        </w:rPr>
        <w:t>需求方对其所提交材料内容的真实性、有效性负责。</w:t>
      </w:r>
    </w:p>
    <w:p w:rsidR="00164A85" w:rsidRDefault="00753FF1">
      <w:pPr>
        <w:ind w:firstLineChars="200" w:firstLine="640"/>
        <w:rPr>
          <w:rFonts w:ascii="仿宋" w:eastAsia="仿宋" w:hAnsi="仿宋" w:cs="仿宋"/>
          <w:sz w:val="32"/>
          <w:szCs w:val="32"/>
        </w:rPr>
      </w:pPr>
      <w:r>
        <w:rPr>
          <w:rFonts w:ascii="仿宋" w:eastAsia="仿宋" w:hAnsi="仿宋" w:cs="仿宋" w:hint="eastAsia"/>
          <w:sz w:val="32"/>
          <w:szCs w:val="32"/>
        </w:rPr>
        <w:t>第七条  省交易中心在收到所需全部申请资料之日起2个工作日内，对材料进行核验。核验未通过的，退回并一次性告知退回理由；核验通过的，向受让方出具《贵州省主要污染物排放指标购买申请受理通知书》。</w:t>
      </w:r>
    </w:p>
    <w:p w:rsidR="00164A85" w:rsidRDefault="00753FF1">
      <w:pPr>
        <w:jc w:val="center"/>
        <w:rPr>
          <w:rFonts w:ascii="仿宋" w:eastAsia="仿宋" w:hAnsi="仿宋" w:cs="仿宋"/>
          <w:sz w:val="32"/>
          <w:szCs w:val="32"/>
        </w:rPr>
      </w:pPr>
      <w:r>
        <w:rPr>
          <w:rFonts w:ascii="仿宋" w:eastAsia="仿宋" w:hAnsi="仿宋" w:cs="仿宋" w:hint="eastAsia"/>
          <w:sz w:val="32"/>
          <w:szCs w:val="32"/>
        </w:rPr>
        <w:t>第二章  组织交易</w:t>
      </w:r>
    </w:p>
    <w:p w:rsidR="00164A85" w:rsidRDefault="00753FF1">
      <w:pPr>
        <w:ind w:firstLineChars="200" w:firstLine="640"/>
        <w:rPr>
          <w:rFonts w:ascii="仿宋" w:eastAsia="仿宋" w:hAnsi="仿宋" w:cs="仿宋"/>
          <w:sz w:val="32"/>
          <w:szCs w:val="32"/>
        </w:rPr>
      </w:pPr>
      <w:r>
        <w:rPr>
          <w:rFonts w:ascii="仿宋" w:eastAsia="仿宋" w:hAnsi="仿宋" w:cs="仿宋" w:hint="eastAsia"/>
          <w:sz w:val="32"/>
          <w:szCs w:val="32"/>
        </w:rPr>
        <w:t>第八条  公开竞价交易每周进行一轮,时间为周二</w:t>
      </w:r>
      <w:r w:rsidR="00B82C27">
        <w:rPr>
          <w:rFonts w:ascii="仿宋" w:eastAsia="仿宋" w:hAnsi="仿宋" w:cs="仿宋" w:hint="eastAsia"/>
          <w:sz w:val="32"/>
          <w:szCs w:val="32"/>
        </w:rPr>
        <w:t>,</w:t>
      </w:r>
      <w:r>
        <w:rPr>
          <w:rFonts w:ascii="仿宋" w:eastAsia="仿宋" w:hAnsi="仿宋" w:cs="仿宋" w:hint="eastAsia"/>
          <w:sz w:val="32"/>
          <w:szCs w:val="32"/>
        </w:rPr>
        <w:t>若在连续四轮交易时间内不满足竞价交易方式，采用协议交易方式进行。</w:t>
      </w:r>
    </w:p>
    <w:p w:rsidR="00164A85" w:rsidRDefault="00753FF1">
      <w:pPr>
        <w:ind w:firstLineChars="200" w:firstLine="640"/>
        <w:rPr>
          <w:rFonts w:ascii="仿宋" w:eastAsia="仿宋" w:hAnsi="仿宋" w:cs="仿宋"/>
          <w:sz w:val="32"/>
          <w:szCs w:val="32"/>
        </w:rPr>
      </w:pPr>
      <w:r>
        <w:rPr>
          <w:rFonts w:ascii="仿宋" w:eastAsia="仿宋" w:hAnsi="仿宋" w:cs="仿宋" w:hint="eastAsia"/>
          <w:sz w:val="32"/>
          <w:szCs w:val="32"/>
        </w:rPr>
        <w:t>第九条  省交易中心通过现场公开竞价的方式确定买受人，每场竞价只产生一个买受人。买受人应按其申报数量进行受让。</w:t>
      </w:r>
    </w:p>
    <w:p w:rsidR="00164A85" w:rsidRDefault="00753FF1">
      <w:pPr>
        <w:ind w:firstLineChars="200" w:firstLine="640"/>
        <w:rPr>
          <w:rFonts w:ascii="仿宋" w:eastAsia="仿宋" w:hAnsi="仿宋" w:cs="仿宋"/>
          <w:sz w:val="32"/>
          <w:szCs w:val="32"/>
        </w:rPr>
      </w:pPr>
      <w:r>
        <w:rPr>
          <w:rFonts w:ascii="仿宋" w:eastAsia="仿宋" w:hAnsi="仿宋" w:cs="仿宋" w:hint="eastAsia"/>
          <w:sz w:val="32"/>
          <w:szCs w:val="32"/>
        </w:rPr>
        <w:t>第十条 公开竞价交易报价采取连续报价方式，竞买人在应价时间内通过竞价系统报价，报价指令未确认前可撤回或更改，经确认后，不得撤销。省交易中心采取每次交易5分钟自由出价时间和之后3分钟应价时间的竞买方式。</w:t>
      </w:r>
    </w:p>
    <w:p w:rsidR="00164A85" w:rsidRDefault="00753FF1">
      <w:pPr>
        <w:rPr>
          <w:rFonts w:ascii="仿宋" w:eastAsia="仿宋" w:hAnsi="仿宋" w:cs="仿宋"/>
          <w:sz w:val="32"/>
          <w:szCs w:val="32"/>
        </w:rPr>
      </w:pPr>
      <w:r>
        <w:rPr>
          <w:rFonts w:ascii="仿宋" w:eastAsia="仿宋" w:hAnsi="仿宋" w:cs="仿宋" w:hint="eastAsia"/>
          <w:sz w:val="32"/>
          <w:szCs w:val="32"/>
        </w:rPr>
        <w:t xml:space="preserve">    第十一条 公开竞价交易加价方式为规定加价幅度的整数倍。</w:t>
      </w:r>
    </w:p>
    <w:p w:rsidR="00164A85" w:rsidRDefault="00753FF1">
      <w:pPr>
        <w:rPr>
          <w:rFonts w:ascii="仿宋" w:eastAsia="仿宋" w:hAnsi="仿宋" w:cs="仿宋"/>
          <w:sz w:val="32"/>
          <w:szCs w:val="32"/>
        </w:rPr>
      </w:pPr>
      <w:r>
        <w:rPr>
          <w:rFonts w:ascii="仿宋" w:eastAsia="仿宋" w:hAnsi="仿宋" w:cs="仿宋" w:hint="eastAsia"/>
          <w:sz w:val="32"/>
          <w:szCs w:val="32"/>
        </w:rPr>
        <w:t xml:space="preserve">    第十二条 最高报价结果以电子竞价交易系统记录数据</w:t>
      </w:r>
      <w:r>
        <w:rPr>
          <w:rFonts w:ascii="仿宋" w:eastAsia="仿宋" w:hAnsi="仿宋" w:cs="仿宋" w:hint="eastAsia"/>
          <w:sz w:val="32"/>
          <w:szCs w:val="32"/>
        </w:rPr>
        <w:lastRenderedPageBreak/>
        <w:t>为准。应价时间截止时的本轮最高报价即为成交价格，最高报价的竞买人即为受让方。</w:t>
      </w:r>
    </w:p>
    <w:p w:rsidR="00164A85" w:rsidRDefault="00753FF1">
      <w:pPr>
        <w:rPr>
          <w:rFonts w:ascii="仿宋" w:eastAsia="仿宋" w:hAnsi="仿宋" w:cs="仿宋"/>
          <w:sz w:val="32"/>
          <w:szCs w:val="32"/>
        </w:rPr>
      </w:pPr>
      <w:r>
        <w:rPr>
          <w:rFonts w:ascii="仿宋" w:eastAsia="仿宋" w:hAnsi="仿宋" w:cs="仿宋" w:hint="eastAsia"/>
          <w:sz w:val="32"/>
          <w:szCs w:val="32"/>
        </w:rPr>
        <w:t xml:space="preserve">    第十三条 排污权交易活动进入电子竞价交易程序时，竞买人缴纳的交易保证金自动转为竞价保证金。若竞价活动中，所有竞买人均未出价，则罚没所有竞买人的竞价保证金。</w:t>
      </w:r>
    </w:p>
    <w:p w:rsidR="00164A85" w:rsidRDefault="00753FF1">
      <w:pPr>
        <w:ind w:firstLine="645"/>
        <w:rPr>
          <w:rFonts w:ascii="仿宋" w:eastAsia="仿宋" w:hAnsi="仿宋" w:cs="仿宋"/>
          <w:sz w:val="32"/>
          <w:szCs w:val="32"/>
        </w:rPr>
      </w:pPr>
      <w:r>
        <w:rPr>
          <w:rFonts w:ascii="仿宋" w:eastAsia="仿宋" w:hAnsi="仿宋" w:cs="仿宋" w:hint="eastAsia"/>
          <w:sz w:val="32"/>
          <w:szCs w:val="32"/>
        </w:rPr>
        <w:t>第十四条  公开竞价原则上采取现场竞价方式，竞买人应在规定时间到达交易所指定的公开竞价场所，办理竞价登记确认相关手续。在征得本次所有竞买人一致同意后，可采取远程网络竞拍。</w:t>
      </w:r>
    </w:p>
    <w:p w:rsidR="00164A85" w:rsidRDefault="00753FF1">
      <w:pPr>
        <w:rPr>
          <w:rFonts w:ascii="仿宋" w:eastAsia="仿宋" w:hAnsi="仿宋" w:cs="仿宋"/>
          <w:sz w:val="32"/>
          <w:szCs w:val="32"/>
        </w:rPr>
      </w:pPr>
      <w:r>
        <w:rPr>
          <w:rFonts w:ascii="仿宋" w:eastAsia="仿宋" w:hAnsi="仿宋" w:cs="仿宋" w:hint="eastAsia"/>
          <w:sz w:val="32"/>
          <w:szCs w:val="32"/>
        </w:rPr>
        <w:t xml:space="preserve">    第十五条 竞买人对其竞价系统登陆用户代码、口令负有保密责任，凡使用其用户代码所进行的一切竞价操作均为竞买人完全认可。</w:t>
      </w:r>
    </w:p>
    <w:p w:rsidR="00164A85" w:rsidRDefault="00753FF1">
      <w:pPr>
        <w:rPr>
          <w:rFonts w:ascii="仿宋" w:eastAsia="仿宋" w:hAnsi="仿宋" w:cs="仿宋"/>
          <w:sz w:val="32"/>
          <w:szCs w:val="32"/>
        </w:rPr>
      </w:pPr>
      <w:r>
        <w:rPr>
          <w:rFonts w:ascii="仿宋" w:eastAsia="仿宋" w:hAnsi="仿宋" w:cs="仿宋" w:hint="eastAsia"/>
          <w:sz w:val="32"/>
          <w:szCs w:val="32"/>
        </w:rPr>
        <w:t xml:space="preserve">    第十六条 竞买人在竞价交易系统启动后登录电子竞价交易报价系统，在规定的时间按照竞价规则开始报价。</w:t>
      </w:r>
    </w:p>
    <w:p w:rsidR="00164A85" w:rsidRDefault="00753FF1">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竞价结束后，省交易中心根据系统中竞价的结果，当场出具《最终报价确认书》，并由买受人签字确认。</w:t>
      </w:r>
    </w:p>
    <w:p w:rsidR="00164A85" w:rsidRDefault="00753FF1">
      <w:pPr>
        <w:ind w:firstLine="645"/>
        <w:rPr>
          <w:rFonts w:ascii="仿宋" w:eastAsia="仿宋" w:hAnsi="仿宋" w:cs="仿宋"/>
          <w:sz w:val="32"/>
          <w:szCs w:val="32"/>
        </w:rPr>
      </w:pPr>
      <w:r>
        <w:rPr>
          <w:rFonts w:ascii="仿宋" w:eastAsia="仿宋" w:hAnsi="仿宋" w:cs="仿宋" w:hint="eastAsia"/>
          <w:sz w:val="32"/>
          <w:szCs w:val="32"/>
        </w:rPr>
        <w:t>第十八条 竞价或协议交易等的出让方和标的数额的确定由贵州省排污权储备审核服务中心另行规定。</w:t>
      </w:r>
    </w:p>
    <w:p w:rsidR="00164A85" w:rsidRDefault="00753FF1">
      <w:pPr>
        <w:ind w:firstLineChars="200" w:firstLine="640"/>
        <w:rPr>
          <w:rFonts w:ascii="仿宋" w:eastAsia="仿宋" w:hAnsi="仿宋" w:cs="仿宋"/>
          <w:sz w:val="32"/>
          <w:szCs w:val="32"/>
        </w:rPr>
      </w:pPr>
      <w:r>
        <w:rPr>
          <w:rFonts w:ascii="仿宋" w:eastAsia="仿宋" w:hAnsi="仿宋" w:cs="仿宋" w:hint="eastAsia"/>
          <w:sz w:val="32"/>
          <w:szCs w:val="32"/>
        </w:rPr>
        <w:t xml:space="preserve">第十九条 </w:t>
      </w:r>
      <w:r w:rsidR="00300113" w:rsidRPr="006D608D">
        <w:rPr>
          <w:rFonts w:ascii="仿宋" w:eastAsia="仿宋" w:hAnsi="仿宋" w:cs="仿宋" w:hint="eastAsia"/>
          <w:sz w:val="32"/>
          <w:szCs w:val="32"/>
        </w:rPr>
        <w:t>公示期为五个工作日，</w:t>
      </w:r>
      <w:r>
        <w:rPr>
          <w:rFonts w:ascii="仿宋" w:eastAsia="仿宋" w:hAnsi="仿宋" w:cs="仿宋" w:hint="eastAsia"/>
          <w:sz w:val="32"/>
          <w:szCs w:val="32"/>
        </w:rPr>
        <w:t>公示期结束后，根据贵州省排污权储备审核服务中心审核通过的出让方和标的数额，由省交易中心组织出让方和买受人根据《最终报价确认书》的结果，在按照物价部门核准的收费标准缴纳交易服</w:t>
      </w:r>
      <w:r>
        <w:rPr>
          <w:rFonts w:ascii="仿宋" w:eastAsia="仿宋" w:hAnsi="仿宋" w:cs="仿宋" w:hint="eastAsia"/>
          <w:sz w:val="32"/>
          <w:szCs w:val="32"/>
        </w:rPr>
        <w:lastRenderedPageBreak/>
        <w:t>务费后，3个工作日内签订《贵州省主要污染物排放权交易合同》。</w:t>
      </w:r>
    </w:p>
    <w:p w:rsidR="00164A85" w:rsidRDefault="00753FF1">
      <w:pPr>
        <w:ind w:firstLineChars="200" w:firstLine="640"/>
        <w:jc w:val="center"/>
        <w:rPr>
          <w:rFonts w:ascii="仿宋" w:eastAsia="仿宋" w:hAnsi="仿宋" w:cs="仿宋"/>
          <w:sz w:val="32"/>
          <w:szCs w:val="32"/>
        </w:rPr>
      </w:pPr>
      <w:r>
        <w:rPr>
          <w:rFonts w:ascii="仿宋" w:eastAsia="仿宋" w:hAnsi="仿宋" w:cs="仿宋" w:hint="eastAsia"/>
          <w:sz w:val="32"/>
          <w:szCs w:val="32"/>
        </w:rPr>
        <w:t>第三章  出具交易证明书</w:t>
      </w:r>
    </w:p>
    <w:p w:rsidR="00164A85" w:rsidRDefault="00753FF1">
      <w:pPr>
        <w:ind w:firstLineChars="200" w:firstLine="640"/>
        <w:rPr>
          <w:rFonts w:ascii="仿宋" w:eastAsia="仿宋" w:hAnsi="仿宋" w:cs="仿宋"/>
          <w:sz w:val="32"/>
          <w:szCs w:val="32"/>
        </w:rPr>
      </w:pPr>
      <w:r>
        <w:rPr>
          <w:rFonts w:ascii="仿宋" w:eastAsia="仿宋" w:hAnsi="仿宋" w:cs="仿宋" w:hint="eastAsia"/>
          <w:sz w:val="32"/>
          <w:szCs w:val="32"/>
        </w:rPr>
        <w:t>第二十条  排污权交易双方签订合同且交易双方支付交易服务费后，省交易中心应当在3个工作日内出具《</w:t>
      </w:r>
      <w:r w:rsidR="00792D0E">
        <w:rPr>
          <w:rFonts w:ascii="仿宋" w:eastAsia="仿宋" w:hAnsi="仿宋" w:cs="仿宋" w:hint="eastAsia"/>
          <w:sz w:val="32"/>
          <w:szCs w:val="32"/>
        </w:rPr>
        <w:t>进场</w:t>
      </w:r>
      <w:r>
        <w:rPr>
          <w:rFonts w:ascii="仿宋" w:eastAsia="仿宋" w:hAnsi="仿宋" w:cs="仿宋" w:hint="eastAsia"/>
          <w:sz w:val="32"/>
          <w:szCs w:val="32"/>
        </w:rPr>
        <w:t>交易证明书》。</w:t>
      </w:r>
    </w:p>
    <w:p w:rsidR="00164A85" w:rsidRDefault="00753FF1">
      <w:pPr>
        <w:ind w:firstLineChars="200" w:firstLine="640"/>
        <w:rPr>
          <w:rFonts w:ascii="仿宋" w:eastAsia="仿宋" w:hAnsi="仿宋" w:cs="仿宋"/>
          <w:sz w:val="32"/>
          <w:szCs w:val="32"/>
        </w:rPr>
      </w:pPr>
      <w:r>
        <w:rPr>
          <w:rFonts w:ascii="仿宋" w:eastAsia="仿宋" w:hAnsi="仿宋" w:cs="仿宋" w:hint="eastAsia"/>
          <w:sz w:val="32"/>
          <w:szCs w:val="32"/>
        </w:rPr>
        <w:t>第二十一条  《</w:t>
      </w:r>
      <w:r w:rsidR="00792D0E">
        <w:rPr>
          <w:rFonts w:ascii="仿宋" w:eastAsia="仿宋" w:hAnsi="仿宋" w:cs="仿宋" w:hint="eastAsia"/>
          <w:sz w:val="32"/>
          <w:szCs w:val="32"/>
        </w:rPr>
        <w:t>进场</w:t>
      </w:r>
      <w:r>
        <w:rPr>
          <w:rFonts w:ascii="仿宋" w:eastAsia="仿宋" w:hAnsi="仿宋" w:cs="仿宋" w:hint="eastAsia"/>
          <w:sz w:val="32"/>
          <w:szCs w:val="32"/>
        </w:rPr>
        <w:t>交易证明书》使用统一格式打印，手写、涂改等无效。</w:t>
      </w:r>
    </w:p>
    <w:p w:rsidR="00164A85" w:rsidRDefault="00753FF1">
      <w:pPr>
        <w:ind w:firstLineChars="200" w:firstLine="640"/>
        <w:rPr>
          <w:rFonts w:ascii="仿宋" w:eastAsia="仿宋" w:hAnsi="仿宋" w:cs="仿宋"/>
          <w:sz w:val="32"/>
          <w:szCs w:val="32"/>
        </w:rPr>
      </w:pPr>
      <w:r>
        <w:rPr>
          <w:rFonts w:ascii="仿宋" w:eastAsia="仿宋" w:hAnsi="仿宋" w:cs="仿宋" w:hint="eastAsia"/>
          <w:sz w:val="32"/>
          <w:szCs w:val="32"/>
        </w:rPr>
        <w:t>第二十二条  转让方和买受人持贵州省公共资源交易中心出具的《进场交易证明书》到</w:t>
      </w:r>
      <w:r w:rsidR="00074FF0">
        <w:rPr>
          <w:rFonts w:ascii="仿宋" w:eastAsia="仿宋" w:hAnsi="仿宋" w:cs="仿宋" w:hint="eastAsia"/>
          <w:sz w:val="32"/>
          <w:szCs w:val="32"/>
        </w:rPr>
        <w:t>贵州</w:t>
      </w:r>
      <w:r>
        <w:rPr>
          <w:rFonts w:ascii="仿宋" w:eastAsia="仿宋" w:hAnsi="仿宋" w:cs="仿宋" w:hint="eastAsia"/>
          <w:sz w:val="32"/>
          <w:szCs w:val="32"/>
        </w:rPr>
        <w:t>省环境保护厅办理相关手续。</w:t>
      </w:r>
    </w:p>
    <w:p w:rsidR="00164A85" w:rsidRDefault="00753FF1">
      <w:pPr>
        <w:ind w:firstLineChars="200" w:firstLine="640"/>
        <w:jc w:val="center"/>
        <w:rPr>
          <w:rFonts w:ascii="仿宋" w:eastAsia="仿宋" w:hAnsi="仿宋" w:cs="仿宋"/>
          <w:sz w:val="32"/>
          <w:szCs w:val="32"/>
        </w:rPr>
      </w:pPr>
      <w:r>
        <w:rPr>
          <w:rFonts w:ascii="仿宋" w:eastAsia="仿宋" w:hAnsi="仿宋" w:cs="仿宋" w:hint="eastAsia"/>
          <w:sz w:val="32"/>
          <w:szCs w:val="32"/>
        </w:rPr>
        <w:t>第四章  协议交易</w:t>
      </w:r>
    </w:p>
    <w:p w:rsidR="00164A85" w:rsidRDefault="00753FF1">
      <w:pPr>
        <w:ind w:firstLineChars="200" w:firstLine="640"/>
        <w:rPr>
          <w:rFonts w:ascii="仿宋" w:eastAsia="仿宋" w:hAnsi="仿宋" w:cs="仿宋"/>
          <w:sz w:val="32"/>
          <w:szCs w:val="32"/>
        </w:rPr>
      </w:pPr>
      <w:r>
        <w:rPr>
          <w:rFonts w:ascii="仿宋" w:eastAsia="仿宋" w:hAnsi="仿宋" w:cs="仿宋" w:hint="eastAsia"/>
          <w:sz w:val="32"/>
          <w:szCs w:val="32"/>
        </w:rPr>
        <w:t>第二十三条 若在连续四轮交易时间内不满足竞价交易要求即对同一标的竞拍人不足两个的可进行协议交易。</w:t>
      </w:r>
    </w:p>
    <w:p w:rsidR="00164A85" w:rsidRPr="00190EF5" w:rsidRDefault="00753FF1">
      <w:pPr>
        <w:ind w:firstLineChars="200" w:firstLine="640"/>
        <w:rPr>
          <w:rFonts w:ascii="仿宋" w:eastAsia="仿宋" w:hAnsi="仿宋" w:cs="仿宋"/>
          <w:sz w:val="32"/>
          <w:szCs w:val="32"/>
        </w:rPr>
      </w:pPr>
      <w:r>
        <w:rPr>
          <w:rFonts w:ascii="仿宋" w:eastAsia="仿宋" w:hAnsi="仿宋" w:cs="仿宋" w:hint="eastAsia"/>
          <w:sz w:val="32"/>
          <w:szCs w:val="32"/>
        </w:rPr>
        <w:t xml:space="preserve">第二十四条 </w:t>
      </w:r>
      <w:r w:rsidRPr="00190EF5">
        <w:rPr>
          <w:rFonts w:ascii="仿宋" w:eastAsia="仿宋" w:hAnsi="仿宋" w:cs="仿宋" w:hint="eastAsia"/>
          <w:sz w:val="32"/>
          <w:szCs w:val="32"/>
        </w:rPr>
        <w:t>协议交易价格由省排污权储备审核服务中心组织参与排污权交易的有关企业协商，协议交易价原则上按本年度公开竞价交易成交价均价确定。</w:t>
      </w:r>
    </w:p>
    <w:p w:rsidR="00164A85" w:rsidRDefault="00753FF1">
      <w:pPr>
        <w:ind w:firstLineChars="200" w:firstLine="640"/>
        <w:rPr>
          <w:rFonts w:ascii="仿宋" w:eastAsia="仿宋" w:hAnsi="仿宋" w:cs="仿宋"/>
          <w:sz w:val="32"/>
          <w:szCs w:val="32"/>
        </w:rPr>
      </w:pPr>
      <w:r>
        <w:rPr>
          <w:rFonts w:ascii="仿宋" w:eastAsia="仿宋" w:hAnsi="仿宋" w:cs="仿宋" w:hint="eastAsia"/>
          <w:sz w:val="32"/>
          <w:szCs w:val="32"/>
        </w:rPr>
        <w:t>第二十五条  排污权交易双方签订合同后，省交易中心应当在3个工作日内出具《</w:t>
      </w:r>
      <w:r w:rsidR="00C918B8">
        <w:rPr>
          <w:rFonts w:ascii="仿宋" w:eastAsia="仿宋" w:hAnsi="仿宋" w:cs="仿宋" w:hint="eastAsia"/>
          <w:sz w:val="32"/>
          <w:szCs w:val="32"/>
        </w:rPr>
        <w:t>进场</w:t>
      </w:r>
      <w:r>
        <w:rPr>
          <w:rFonts w:ascii="仿宋" w:eastAsia="仿宋" w:hAnsi="仿宋" w:cs="仿宋" w:hint="eastAsia"/>
          <w:sz w:val="32"/>
          <w:szCs w:val="32"/>
        </w:rPr>
        <w:t>交易证明书》。</w:t>
      </w:r>
    </w:p>
    <w:p w:rsidR="00164A85" w:rsidRDefault="00753FF1">
      <w:pPr>
        <w:ind w:firstLineChars="200" w:firstLine="640"/>
        <w:rPr>
          <w:rFonts w:ascii="仿宋" w:eastAsia="仿宋" w:hAnsi="仿宋" w:cs="仿宋"/>
          <w:sz w:val="32"/>
          <w:szCs w:val="32"/>
        </w:rPr>
      </w:pPr>
      <w:r>
        <w:rPr>
          <w:rFonts w:ascii="仿宋" w:eastAsia="仿宋" w:hAnsi="仿宋" w:cs="仿宋" w:hint="eastAsia"/>
          <w:sz w:val="32"/>
          <w:szCs w:val="32"/>
        </w:rPr>
        <w:t>第二十六条  贵州省公共资源交易中心出具的《进场交易证明书》使用统一格式打印，手写、涂改等无效。</w:t>
      </w:r>
    </w:p>
    <w:p w:rsidR="00164A85" w:rsidRDefault="00753FF1">
      <w:pPr>
        <w:ind w:firstLineChars="200" w:firstLine="640"/>
        <w:rPr>
          <w:rFonts w:ascii="仿宋" w:eastAsia="仿宋" w:hAnsi="仿宋" w:cs="仿宋"/>
          <w:sz w:val="32"/>
          <w:szCs w:val="32"/>
        </w:rPr>
      </w:pPr>
      <w:r>
        <w:rPr>
          <w:rFonts w:ascii="仿宋" w:eastAsia="仿宋" w:hAnsi="仿宋" w:cs="仿宋" w:hint="eastAsia"/>
          <w:sz w:val="32"/>
          <w:szCs w:val="32"/>
        </w:rPr>
        <w:t>第二十七条  转让方和买受人持贵州省公共资源交易</w:t>
      </w:r>
      <w:r>
        <w:rPr>
          <w:rFonts w:ascii="仿宋" w:eastAsia="仿宋" w:hAnsi="仿宋" w:cs="仿宋" w:hint="eastAsia"/>
          <w:sz w:val="32"/>
          <w:szCs w:val="32"/>
        </w:rPr>
        <w:lastRenderedPageBreak/>
        <w:t>中心出具的《进场交易证明书》到省环境保护厅办理相关手续。</w:t>
      </w:r>
    </w:p>
    <w:p w:rsidR="00164A85" w:rsidRDefault="00753FF1">
      <w:pPr>
        <w:ind w:firstLineChars="200" w:firstLine="640"/>
        <w:jc w:val="center"/>
        <w:rPr>
          <w:rFonts w:ascii="仿宋" w:eastAsia="仿宋" w:hAnsi="仿宋" w:cs="仿宋"/>
          <w:sz w:val="32"/>
          <w:szCs w:val="32"/>
        </w:rPr>
      </w:pPr>
      <w:r>
        <w:rPr>
          <w:rFonts w:ascii="仿宋" w:eastAsia="仿宋" w:hAnsi="仿宋" w:cs="仿宋" w:hint="eastAsia"/>
          <w:sz w:val="32"/>
          <w:szCs w:val="32"/>
        </w:rPr>
        <w:t>第五章  附则</w:t>
      </w:r>
    </w:p>
    <w:p w:rsidR="00164A85" w:rsidRPr="00190EF5" w:rsidRDefault="00753FF1">
      <w:pPr>
        <w:ind w:firstLineChars="200" w:firstLine="640"/>
        <w:rPr>
          <w:rFonts w:ascii="仿宋" w:eastAsia="仿宋" w:hAnsi="仿宋" w:cs="仿宋"/>
          <w:sz w:val="32"/>
          <w:szCs w:val="32"/>
        </w:rPr>
      </w:pPr>
      <w:r>
        <w:rPr>
          <w:rFonts w:ascii="仿宋" w:eastAsia="仿宋" w:hAnsi="仿宋" w:cs="仿宋" w:hint="eastAsia"/>
          <w:sz w:val="32"/>
          <w:szCs w:val="32"/>
        </w:rPr>
        <w:t xml:space="preserve">第二十八条 </w:t>
      </w:r>
      <w:r w:rsidRPr="00190EF5">
        <w:rPr>
          <w:rFonts w:ascii="仿宋" w:eastAsia="仿宋" w:hAnsi="仿宋" w:cs="仿宋" w:hint="eastAsia"/>
          <w:sz w:val="32"/>
          <w:szCs w:val="32"/>
        </w:rPr>
        <w:t xml:space="preserve"> 排污权交易过程中发生争议时，当事人可以向贵州省排污权储备审核服务中心申请调解。也可以按照约定向仲裁机构申请仲裁或者向人民法院提起诉讼。</w:t>
      </w:r>
    </w:p>
    <w:p w:rsidR="00AF5328" w:rsidRDefault="00753FF1" w:rsidP="00AF5328">
      <w:pPr>
        <w:ind w:firstLineChars="200" w:firstLine="640"/>
        <w:rPr>
          <w:rFonts w:ascii="仿宋" w:eastAsia="仿宋" w:hAnsi="仿宋" w:cs="仿宋" w:hint="eastAsia"/>
          <w:sz w:val="32"/>
          <w:szCs w:val="32"/>
        </w:rPr>
      </w:pPr>
      <w:r w:rsidRPr="00190EF5">
        <w:rPr>
          <w:rFonts w:ascii="仿宋" w:eastAsia="仿宋" w:hAnsi="仿宋" w:cs="仿宋" w:hint="eastAsia"/>
          <w:sz w:val="32"/>
          <w:szCs w:val="32"/>
        </w:rPr>
        <w:t>第二十九条  本规则由</w:t>
      </w:r>
      <w:r w:rsidR="00415B90">
        <w:rPr>
          <w:rFonts w:ascii="仿宋" w:eastAsia="仿宋" w:hAnsi="仿宋" w:cs="仿宋" w:hint="eastAsia"/>
          <w:sz w:val="32"/>
          <w:szCs w:val="32"/>
        </w:rPr>
        <w:t>贵州</w:t>
      </w:r>
      <w:r w:rsidRPr="00190EF5">
        <w:rPr>
          <w:rFonts w:ascii="仿宋" w:eastAsia="仿宋" w:hAnsi="仿宋" w:cs="仿宋" w:hint="eastAsia"/>
          <w:sz w:val="32"/>
          <w:szCs w:val="32"/>
        </w:rPr>
        <w:t>省排污权储备审核服务中心负</w:t>
      </w:r>
      <w:bookmarkStart w:id="0" w:name="_GoBack"/>
      <w:bookmarkEnd w:id="0"/>
      <w:r w:rsidRPr="00190EF5">
        <w:rPr>
          <w:rFonts w:ascii="仿宋" w:eastAsia="仿宋" w:hAnsi="仿宋" w:cs="仿宋" w:hint="eastAsia"/>
          <w:sz w:val="32"/>
          <w:szCs w:val="32"/>
        </w:rPr>
        <w:t>责解释。</w:t>
      </w:r>
    </w:p>
    <w:p w:rsidR="00164A85" w:rsidRDefault="00753FF1" w:rsidP="00AF5328">
      <w:pPr>
        <w:ind w:firstLineChars="200" w:firstLine="640"/>
      </w:pPr>
      <w:r>
        <w:rPr>
          <w:rFonts w:ascii="仿宋" w:eastAsia="仿宋" w:hAnsi="仿宋" w:cs="仿宋" w:hint="eastAsia"/>
          <w:sz w:val="32"/>
          <w:szCs w:val="32"/>
        </w:rPr>
        <w:t>第三十条  本规则自发布之日起施行。</w:t>
      </w:r>
    </w:p>
    <w:sectPr w:rsidR="00164A85" w:rsidSect="00164A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46F" w:rsidRDefault="0055046F" w:rsidP="00C918B8">
      <w:r>
        <w:separator/>
      </w:r>
    </w:p>
  </w:endnote>
  <w:endnote w:type="continuationSeparator" w:id="0">
    <w:p w:rsidR="0055046F" w:rsidRDefault="0055046F" w:rsidP="00C9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46F" w:rsidRDefault="0055046F" w:rsidP="00C918B8">
      <w:r>
        <w:separator/>
      </w:r>
    </w:p>
  </w:footnote>
  <w:footnote w:type="continuationSeparator" w:id="0">
    <w:p w:rsidR="0055046F" w:rsidRDefault="0055046F" w:rsidP="00C91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6A3A6"/>
    <w:multiLevelType w:val="singleLevel"/>
    <w:tmpl w:val="5416A3A6"/>
    <w:lvl w:ilvl="0">
      <w:start w:val="17"/>
      <w:numFmt w:val="chineseCounting"/>
      <w:suff w:val="space"/>
      <w:lvlText w:val="第%1条"/>
      <w:lvlJc w:val="left"/>
      <w:pPr>
        <w:ind w:left="0" w:firstLine="0"/>
      </w:pPr>
    </w:lvl>
  </w:abstractNum>
  <w:num w:numId="1">
    <w:abstractNumId w:val="0"/>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A85"/>
    <w:rsid w:val="0000045F"/>
    <w:rsid w:val="00074FF0"/>
    <w:rsid w:val="00164A85"/>
    <w:rsid w:val="00190EF5"/>
    <w:rsid w:val="00284F24"/>
    <w:rsid w:val="00300113"/>
    <w:rsid w:val="0033127F"/>
    <w:rsid w:val="00415B90"/>
    <w:rsid w:val="0055046F"/>
    <w:rsid w:val="005B5F1A"/>
    <w:rsid w:val="006D608D"/>
    <w:rsid w:val="00753FF1"/>
    <w:rsid w:val="00792D0E"/>
    <w:rsid w:val="007B268C"/>
    <w:rsid w:val="007F7D19"/>
    <w:rsid w:val="008809F8"/>
    <w:rsid w:val="00954571"/>
    <w:rsid w:val="00987859"/>
    <w:rsid w:val="009E1841"/>
    <w:rsid w:val="00A463DB"/>
    <w:rsid w:val="00AF5328"/>
    <w:rsid w:val="00B71736"/>
    <w:rsid w:val="00B82C27"/>
    <w:rsid w:val="00C918B8"/>
    <w:rsid w:val="00D321EA"/>
    <w:rsid w:val="00E65C85"/>
    <w:rsid w:val="00FE6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8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64A85"/>
    <w:pPr>
      <w:tabs>
        <w:tab w:val="center" w:pos="4153"/>
        <w:tab w:val="right" w:pos="8306"/>
      </w:tabs>
      <w:snapToGrid w:val="0"/>
      <w:jc w:val="left"/>
    </w:pPr>
    <w:rPr>
      <w:sz w:val="18"/>
      <w:szCs w:val="18"/>
    </w:rPr>
  </w:style>
  <w:style w:type="paragraph" w:styleId="a4">
    <w:name w:val="header"/>
    <w:basedOn w:val="a"/>
    <w:link w:val="Char0"/>
    <w:uiPriority w:val="99"/>
    <w:unhideWhenUsed/>
    <w:rsid w:val="00164A85"/>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sid w:val="00164A85"/>
    <w:rPr>
      <w:sz w:val="18"/>
      <w:szCs w:val="18"/>
    </w:rPr>
  </w:style>
  <w:style w:type="character" w:customStyle="1" w:styleId="Char">
    <w:name w:val="页脚 Char"/>
    <w:link w:val="a3"/>
    <w:uiPriority w:val="99"/>
    <w:rsid w:val="00164A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贵州省主要污染物排放权交易规则</dc:title>
  <dc:creator>ddd</dc:creator>
  <cp:lastModifiedBy>Administrator</cp:lastModifiedBy>
  <cp:revision>14</cp:revision>
  <cp:lastPrinted>2014-09-22T06:24:00Z</cp:lastPrinted>
  <dcterms:created xsi:type="dcterms:W3CDTF">2014-09-16T04:14:00Z</dcterms:created>
  <dcterms:modified xsi:type="dcterms:W3CDTF">2014-10-28T06:55:00Z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